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49E" w14:textId="2624658D" w:rsidR="006D5798" w:rsidRPr="007E7678" w:rsidRDefault="006D5798">
      <w:pPr>
        <w:rPr>
          <w:rFonts w:ascii="Arial" w:hAnsi="Arial" w:cs="Arial"/>
          <w:sz w:val="20"/>
          <w:szCs w:val="20"/>
        </w:rPr>
      </w:pPr>
      <w:r w:rsidRPr="007E7678">
        <w:rPr>
          <w:rFonts w:ascii="Arial" w:hAnsi="Arial" w:cs="Arial"/>
          <w:sz w:val="20"/>
          <w:szCs w:val="20"/>
        </w:rPr>
        <w:t xml:space="preserve">Mining, Minerals &amp; Metals </w:t>
      </w:r>
      <w:r w:rsidR="00F213D0">
        <w:rPr>
          <w:rFonts w:ascii="Arial" w:hAnsi="Arial" w:cs="Arial"/>
          <w:sz w:val="20"/>
          <w:szCs w:val="20"/>
        </w:rPr>
        <w:t>plc</w:t>
      </w:r>
    </w:p>
    <w:p w14:paraId="27B1C000" w14:textId="379CD08F" w:rsidR="006D5798" w:rsidRPr="007E7678" w:rsidRDefault="003B4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798" w:rsidRPr="007E7678">
        <w:rPr>
          <w:rFonts w:ascii="Arial" w:hAnsi="Arial" w:cs="Arial"/>
          <w:sz w:val="20"/>
          <w:szCs w:val="20"/>
        </w:rPr>
        <w:t xml:space="preserve"> October 2021</w:t>
      </w:r>
    </w:p>
    <w:p w14:paraId="691F883B" w14:textId="77777777" w:rsidR="006D5798" w:rsidRPr="007E7678" w:rsidRDefault="006D5798">
      <w:pPr>
        <w:rPr>
          <w:rFonts w:ascii="Arial" w:hAnsi="Arial" w:cs="Arial"/>
          <w:sz w:val="20"/>
          <w:szCs w:val="20"/>
        </w:rPr>
      </w:pPr>
    </w:p>
    <w:p w14:paraId="79BA1D2A" w14:textId="77777777" w:rsidR="006D5798" w:rsidRPr="007E7678" w:rsidRDefault="006D5798">
      <w:pPr>
        <w:rPr>
          <w:rFonts w:ascii="Arial" w:hAnsi="Arial" w:cs="Arial"/>
          <w:sz w:val="20"/>
          <w:szCs w:val="20"/>
        </w:rPr>
      </w:pPr>
    </w:p>
    <w:p w14:paraId="73FDDD60" w14:textId="77777777" w:rsidR="006D5798" w:rsidRPr="003B4055" w:rsidRDefault="00A0209B">
      <w:pPr>
        <w:rPr>
          <w:rFonts w:ascii="Arial" w:hAnsi="Arial" w:cs="Arial"/>
          <w:b/>
          <w:bCs/>
          <w:sz w:val="20"/>
          <w:szCs w:val="20"/>
        </w:rPr>
      </w:pPr>
      <w:r w:rsidRPr="003B4055">
        <w:rPr>
          <w:rFonts w:ascii="Arial" w:hAnsi="Arial" w:cs="Arial"/>
          <w:b/>
          <w:bCs/>
          <w:sz w:val="20"/>
          <w:szCs w:val="20"/>
        </w:rPr>
        <w:t>THIS ANNOUNCEMENT CONTAINS INSIDE INFORMATION AS STIPULATED UNDER THE UK VERSION OF THE MARKET ABUSE REGULATION NO 596/2014 WHICH IS PART OF ENGLISH LAW BY VIRTUE OF THE EUROPEAN (WITHDRAWAL) ACT 2018, AS AMENDED.</w:t>
      </w:r>
      <w:r w:rsidRPr="00A0209B">
        <w:t xml:space="preserve"> </w:t>
      </w:r>
      <w:r w:rsidRPr="00A0209B">
        <w:rPr>
          <w:rFonts w:ascii="Arial" w:hAnsi="Arial" w:cs="Arial"/>
          <w:b/>
          <w:bCs/>
          <w:sz w:val="20"/>
          <w:szCs w:val="20"/>
        </w:rPr>
        <w:t xml:space="preserve">UPON THE PUBLICATION OF THIS ANNOUNCEMENT VIA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A0209B">
        <w:rPr>
          <w:rFonts w:ascii="Arial" w:hAnsi="Arial" w:cs="Arial"/>
          <w:b/>
          <w:bCs/>
          <w:sz w:val="20"/>
          <w:szCs w:val="20"/>
        </w:rPr>
        <w:t>REGULATORY INFORMATION SERVICE, THIS INSIDE INFORMATION IS ‎NOW CONSIDERED TO BE IN THE PUBLIC DOMAIN.‎</w:t>
      </w:r>
    </w:p>
    <w:p w14:paraId="6D22954C" w14:textId="77777777" w:rsidR="00A0209B" w:rsidRPr="007E7678" w:rsidRDefault="00A0209B">
      <w:pPr>
        <w:rPr>
          <w:rFonts w:ascii="Arial" w:hAnsi="Arial" w:cs="Arial"/>
          <w:sz w:val="20"/>
          <w:szCs w:val="20"/>
        </w:rPr>
      </w:pPr>
    </w:p>
    <w:p w14:paraId="62C67453" w14:textId="77777777" w:rsidR="006D5798" w:rsidRPr="007E7678" w:rsidRDefault="006D5798">
      <w:pPr>
        <w:rPr>
          <w:rFonts w:ascii="Arial" w:hAnsi="Arial" w:cs="Arial"/>
          <w:sz w:val="20"/>
          <w:szCs w:val="20"/>
        </w:rPr>
      </w:pPr>
    </w:p>
    <w:p w14:paraId="72698DC2" w14:textId="77777777" w:rsidR="006D5798" w:rsidRPr="00E23B70" w:rsidRDefault="006D5798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3B70">
        <w:rPr>
          <w:rFonts w:ascii="Arial" w:hAnsi="Arial" w:cs="Arial"/>
          <w:b/>
          <w:bCs/>
          <w:sz w:val="20"/>
          <w:szCs w:val="20"/>
        </w:rPr>
        <w:t>Mining, Minerals &amp; Metals Plc/Index: LSE/Epic: MMM/Sector: Natural Resources</w:t>
      </w:r>
    </w:p>
    <w:p w14:paraId="5670441C" w14:textId="77777777" w:rsidR="006D5798" w:rsidRPr="007E7678" w:rsidRDefault="006D5798" w:rsidP="006D5798">
      <w:pPr>
        <w:jc w:val="center"/>
        <w:rPr>
          <w:rFonts w:ascii="Arial" w:hAnsi="Arial" w:cs="Arial"/>
          <w:sz w:val="20"/>
          <w:szCs w:val="20"/>
        </w:rPr>
      </w:pPr>
    </w:p>
    <w:p w14:paraId="2BF1D119" w14:textId="77777777" w:rsidR="006D5798" w:rsidRPr="007E7678" w:rsidRDefault="006D5798" w:rsidP="006D5798">
      <w:pPr>
        <w:rPr>
          <w:rFonts w:ascii="Arial" w:hAnsi="Arial" w:cs="Arial"/>
          <w:sz w:val="20"/>
          <w:szCs w:val="20"/>
        </w:rPr>
      </w:pPr>
    </w:p>
    <w:p w14:paraId="76EF6746" w14:textId="77777777" w:rsidR="006D5798" w:rsidRPr="007E7678" w:rsidRDefault="006D5798" w:rsidP="006D5798">
      <w:pPr>
        <w:rPr>
          <w:rFonts w:ascii="Arial" w:hAnsi="Arial" w:cs="Arial"/>
          <w:sz w:val="20"/>
          <w:szCs w:val="20"/>
        </w:rPr>
      </w:pPr>
    </w:p>
    <w:p w14:paraId="5959D54D" w14:textId="5D588E9D" w:rsidR="006D5798" w:rsidRPr="007E7678" w:rsidRDefault="006D5798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7678">
        <w:rPr>
          <w:rFonts w:ascii="Arial" w:hAnsi="Arial" w:cs="Arial"/>
          <w:b/>
          <w:bCs/>
          <w:sz w:val="20"/>
          <w:szCs w:val="20"/>
        </w:rPr>
        <w:t xml:space="preserve">Mining, Minerals &amp; Metals </w:t>
      </w:r>
      <w:r w:rsidR="00F213D0">
        <w:rPr>
          <w:rFonts w:ascii="Arial" w:hAnsi="Arial" w:cs="Arial"/>
          <w:b/>
          <w:bCs/>
          <w:sz w:val="20"/>
          <w:szCs w:val="20"/>
        </w:rPr>
        <w:t>p</w:t>
      </w:r>
      <w:r w:rsidRPr="007E7678">
        <w:rPr>
          <w:rFonts w:ascii="Arial" w:hAnsi="Arial" w:cs="Arial"/>
          <w:b/>
          <w:bCs/>
          <w:sz w:val="20"/>
          <w:szCs w:val="20"/>
        </w:rPr>
        <w:t>lc</w:t>
      </w:r>
    </w:p>
    <w:p w14:paraId="6658C1F6" w14:textId="77777777" w:rsidR="006D5798" w:rsidRDefault="006D5798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7678">
        <w:rPr>
          <w:rFonts w:ascii="Arial" w:hAnsi="Arial" w:cs="Arial"/>
          <w:b/>
          <w:bCs/>
          <w:sz w:val="20"/>
          <w:szCs w:val="20"/>
        </w:rPr>
        <w:t>(“MMM” or the “Company”)</w:t>
      </w:r>
    </w:p>
    <w:p w14:paraId="7615F625" w14:textId="77777777" w:rsidR="00E23B70" w:rsidRPr="007E7678" w:rsidRDefault="00E23B70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90EC57" w14:textId="600897D1" w:rsidR="006D5798" w:rsidRPr="007E7678" w:rsidRDefault="001041B3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a</w:t>
      </w:r>
      <w:r w:rsidR="006D5798" w:rsidRPr="007E7678">
        <w:rPr>
          <w:rFonts w:ascii="Arial" w:hAnsi="Arial" w:cs="Arial"/>
          <w:b/>
          <w:bCs/>
          <w:sz w:val="20"/>
          <w:szCs w:val="20"/>
        </w:rPr>
        <w:t xml:space="preserve">cquisition </w:t>
      </w:r>
      <w:r w:rsidR="00405690">
        <w:rPr>
          <w:rFonts w:ascii="Arial" w:hAnsi="Arial" w:cs="Arial"/>
          <w:b/>
          <w:bCs/>
          <w:sz w:val="20"/>
          <w:szCs w:val="20"/>
        </w:rPr>
        <w:t>and Suspension</w:t>
      </w:r>
      <w:r>
        <w:rPr>
          <w:rFonts w:ascii="Arial" w:hAnsi="Arial" w:cs="Arial"/>
          <w:b/>
          <w:bCs/>
          <w:sz w:val="20"/>
          <w:szCs w:val="20"/>
        </w:rPr>
        <w:t xml:space="preserve"> of Listing</w:t>
      </w:r>
    </w:p>
    <w:p w14:paraId="29C7AC09" w14:textId="77777777" w:rsidR="006D5798" w:rsidRPr="007E7678" w:rsidRDefault="006D5798" w:rsidP="006D57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1F945B" w14:textId="77777777" w:rsidR="006D5798" w:rsidRPr="007E7678" w:rsidRDefault="006D5798" w:rsidP="006D5798">
      <w:pPr>
        <w:rPr>
          <w:rFonts w:ascii="Arial" w:hAnsi="Arial" w:cs="Arial"/>
          <w:sz w:val="20"/>
          <w:szCs w:val="20"/>
        </w:rPr>
      </w:pPr>
    </w:p>
    <w:p w14:paraId="128B6504" w14:textId="44B52988" w:rsidR="006D5798" w:rsidRPr="007E7678" w:rsidRDefault="001041B3" w:rsidP="008576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</w:t>
      </w:r>
      <w:r w:rsidR="006D5798" w:rsidRPr="007E7678">
        <w:rPr>
          <w:rFonts w:ascii="Arial" w:hAnsi="Arial" w:cs="Arial"/>
          <w:sz w:val="20"/>
          <w:szCs w:val="20"/>
        </w:rPr>
        <w:t xml:space="preserve">MMM is pleased to announce that </w:t>
      </w:r>
      <w:r w:rsidR="007E7678" w:rsidRPr="007E7678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is in early stage discussions and </w:t>
      </w:r>
      <w:r w:rsidR="007E7678" w:rsidRPr="007E7678">
        <w:rPr>
          <w:rFonts w:ascii="Arial" w:hAnsi="Arial" w:cs="Arial"/>
          <w:sz w:val="20"/>
          <w:szCs w:val="20"/>
        </w:rPr>
        <w:t>has entered into</w:t>
      </w:r>
      <w:r w:rsidR="006D5798" w:rsidRPr="007E767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non-binding</w:t>
      </w:r>
      <w:r w:rsidR="006D5798" w:rsidRPr="007E7678">
        <w:rPr>
          <w:rFonts w:ascii="Arial" w:hAnsi="Arial" w:cs="Arial"/>
          <w:sz w:val="20"/>
          <w:szCs w:val="20"/>
        </w:rPr>
        <w:t xml:space="preserve"> term sheet with Africa Resources Holdings, </w:t>
      </w:r>
      <w:r w:rsidR="00980854" w:rsidRPr="007E7678">
        <w:rPr>
          <w:rFonts w:ascii="Arial" w:hAnsi="Arial" w:cs="Arial"/>
          <w:sz w:val="20"/>
          <w:szCs w:val="20"/>
        </w:rPr>
        <w:t xml:space="preserve">LLC (“ARH”) </w:t>
      </w:r>
      <w:r w:rsidR="006D5798" w:rsidRPr="007E7678">
        <w:rPr>
          <w:rFonts w:ascii="Arial" w:hAnsi="Arial" w:cs="Arial"/>
          <w:sz w:val="20"/>
          <w:szCs w:val="20"/>
        </w:rPr>
        <w:t>to acquire the</w:t>
      </w:r>
      <w:r w:rsidR="00980854" w:rsidRPr="007E7678">
        <w:rPr>
          <w:rFonts w:ascii="Arial" w:hAnsi="Arial" w:cs="Arial"/>
          <w:sz w:val="20"/>
          <w:szCs w:val="20"/>
        </w:rPr>
        <w:t xml:space="preserve"> entire issued share capital of Narnia Mauritius Gas Holdings Limited (“NMGH”), that </w:t>
      </w:r>
      <w:r>
        <w:rPr>
          <w:rFonts w:ascii="Arial" w:hAnsi="Arial" w:cs="Arial"/>
          <w:sz w:val="20"/>
          <w:szCs w:val="20"/>
        </w:rPr>
        <w:t xml:space="preserve">will </w:t>
      </w:r>
      <w:r w:rsidR="00980854" w:rsidRPr="007E7678">
        <w:rPr>
          <w:rFonts w:ascii="Arial" w:hAnsi="Arial" w:cs="Arial"/>
          <w:sz w:val="20"/>
          <w:szCs w:val="20"/>
        </w:rPr>
        <w:t>hold a ninety five percent (“95%”), interest in Inert Gas Industries (Proprietary) Limited (“IGI”), which in turn owns the</w:t>
      </w:r>
      <w:r w:rsidR="006D5798" w:rsidRPr="007E7678">
        <w:rPr>
          <w:rFonts w:ascii="Arial" w:hAnsi="Arial" w:cs="Arial"/>
          <w:sz w:val="20"/>
          <w:szCs w:val="20"/>
        </w:rPr>
        <w:t xml:space="preserve"> Lindley Natural Gas Project (“LNGP”)</w:t>
      </w:r>
      <w:r w:rsidR="00980854" w:rsidRPr="007E7678">
        <w:rPr>
          <w:rFonts w:ascii="Arial" w:hAnsi="Arial" w:cs="Arial"/>
          <w:sz w:val="20"/>
          <w:szCs w:val="20"/>
        </w:rPr>
        <w:t xml:space="preserve"> exploration licences</w:t>
      </w:r>
      <w:r w:rsidR="006D5798" w:rsidRPr="007E7678">
        <w:rPr>
          <w:rFonts w:ascii="Arial" w:hAnsi="Arial" w:cs="Arial"/>
          <w:sz w:val="20"/>
          <w:szCs w:val="20"/>
        </w:rPr>
        <w:t xml:space="preserve"> situated in the Free State Province of South Africa</w:t>
      </w:r>
      <w:r w:rsidR="007E7678">
        <w:rPr>
          <w:rFonts w:ascii="Arial" w:hAnsi="Arial" w:cs="Arial"/>
          <w:sz w:val="20"/>
          <w:szCs w:val="20"/>
        </w:rPr>
        <w:t xml:space="preserve"> (“The Proposed</w:t>
      </w:r>
      <w:r w:rsidR="00405690">
        <w:rPr>
          <w:rFonts w:ascii="Arial" w:hAnsi="Arial" w:cs="Arial"/>
          <w:sz w:val="20"/>
          <w:szCs w:val="20"/>
        </w:rPr>
        <w:t xml:space="preserve"> </w:t>
      </w:r>
      <w:r w:rsidR="007E7678">
        <w:rPr>
          <w:rFonts w:ascii="Arial" w:hAnsi="Arial" w:cs="Arial"/>
          <w:sz w:val="20"/>
          <w:szCs w:val="20"/>
        </w:rPr>
        <w:t>Transaction”)</w:t>
      </w:r>
      <w:r w:rsidR="00980854" w:rsidRPr="007E7678">
        <w:rPr>
          <w:rFonts w:ascii="Arial" w:hAnsi="Arial" w:cs="Arial"/>
          <w:sz w:val="20"/>
          <w:szCs w:val="20"/>
        </w:rPr>
        <w:t>.</w:t>
      </w:r>
    </w:p>
    <w:p w14:paraId="08AF0AF8" w14:textId="77777777" w:rsidR="00980854" w:rsidRDefault="00980854" w:rsidP="00857698">
      <w:pPr>
        <w:spacing w:line="360" w:lineRule="auto"/>
        <w:rPr>
          <w:rFonts w:ascii="Arial" w:hAnsi="Arial" w:cs="Arial"/>
          <w:sz w:val="20"/>
          <w:szCs w:val="20"/>
        </w:rPr>
      </w:pPr>
    </w:p>
    <w:p w14:paraId="3E448EA1" w14:textId="2A0C7242" w:rsidR="001041B3" w:rsidRPr="007E7678" w:rsidRDefault="001041B3" w:rsidP="008576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discussions with ARH remain subject to contract, satisfactory completion of due diligence and additional equity fundraising. </w:t>
      </w:r>
    </w:p>
    <w:p w14:paraId="67209BB7" w14:textId="77777777" w:rsidR="001041B3" w:rsidRDefault="001041B3" w:rsidP="00857698">
      <w:pPr>
        <w:spacing w:line="360" w:lineRule="auto"/>
        <w:rPr>
          <w:rFonts w:ascii="Arial" w:hAnsi="Arial" w:cs="Arial"/>
          <w:sz w:val="20"/>
          <w:szCs w:val="20"/>
        </w:rPr>
      </w:pPr>
    </w:p>
    <w:p w14:paraId="6902A487" w14:textId="3A881DB3" w:rsidR="007E7678" w:rsidRDefault="001041B3" w:rsidP="0085769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ARH have indicated that t</w:t>
      </w:r>
      <w:r w:rsidR="0075584A" w:rsidRPr="007E7678">
        <w:rPr>
          <w:rFonts w:ascii="Arial" w:hAnsi="Arial" w:cs="Arial"/>
          <w:sz w:val="20"/>
          <w:szCs w:val="20"/>
        </w:rPr>
        <w:t>he LNGP exploration licences cover an area of 27</w:t>
      </w:r>
      <w:r w:rsidR="00E23B70">
        <w:rPr>
          <w:rFonts w:ascii="Arial" w:hAnsi="Arial" w:cs="Arial"/>
          <w:sz w:val="20"/>
          <w:szCs w:val="20"/>
        </w:rPr>
        <w:t>,</w:t>
      </w:r>
      <w:r w:rsidR="0075584A" w:rsidRPr="007E7678">
        <w:rPr>
          <w:rFonts w:ascii="Arial" w:hAnsi="Arial" w:cs="Arial"/>
          <w:sz w:val="20"/>
          <w:szCs w:val="20"/>
        </w:rPr>
        <w:t>000 hectares</w:t>
      </w:r>
      <w:r>
        <w:rPr>
          <w:rFonts w:ascii="Arial" w:hAnsi="Arial" w:cs="Arial"/>
          <w:sz w:val="20"/>
          <w:szCs w:val="20"/>
        </w:rPr>
        <w:t xml:space="preserve"> with a</w:t>
      </w:r>
      <w:r w:rsidR="007F02A9" w:rsidRPr="007E7678">
        <w:rPr>
          <w:rFonts w:ascii="Arial" w:hAnsi="Arial" w:cs="Arial"/>
          <w:sz w:val="20"/>
          <w:szCs w:val="20"/>
        </w:rPr>
        <w:t xml:space="preserve"> portion of the LNGP licence area </w:t>
      </w:r>
      <w:r>
        <w:rPr>
          <w:rFonts w:ascii="Arial" w:hAnsi="Arial" w:cs="Arial"/>
          <w:sz w:val="20"/>
          <w:szCs w:val="20"/>
        </w:rPr>
        <w:t>being</w:t>
      </w:r>
      <w:r w:rsidRPr="007E7678">
        <w:rPr>
          <w:rFonts w:ascii="Arial" w:hAnsi="Arial" w:cs="Arial"/>
          <w:sz w:val="20"/>
          <w:szCs w:val="20"/>
        </w:rPr>
        <w:t xml:space="preserve"> </w:t>
      </w:r>
      <w:r w:rsidR="007F02A9" w:rsidRPr="007E7678">
        <w:rPr>
          <w:rFonts w:ascii="Arial" w:hAnsi="Arial" w:cs="Arial"/>
          <w:sz w:val="20"/>
          <w:szCs w:val="20"/>
        </w:rPr>
        <w:t xml:space="preserve">previously operated by the </w:t>
      </w:r>
      <w:proofErr w:type="gramStart"/>
      <w:r w:rsidR="007F02A9" w:rsidRPr="007E7678">
        <w:rPr>
          <w:rFonts w:ascii="Arial" w:hAnsi="Arial" w:cs="Arial"/>
          <w:sz w:val="20"/>
          <w:szCs w:val="20"/>
        </w:rPr>
        <w:t>Anglo American</w:t>
      </w:r>
      <w:proofErr w:type="gramEnd"/>
      <w:r w:rsidR="007F02A9" w:rsidRPr="007E7678">
        <w:rPr>
          <w:rFonts w:ascii="Arial" w:hAnsi="Arial" w:cs="Arial"/>
          <w:sz w:val="20"/>
          <w:szCs w:val="20"/>
        </w:rPr>
        <w:t xml:space="preserve"> Corporation of South Africa Limited for </w:t>
      </w:r>
      <w:r w:rsidR="00976CBB">
        <w:rPr>
          <w:rFonts w:ascii="Arial" w:hAnsi="Arial" w:cs="Arial"/>
          <w:sz w:val="20"/>
          <w:szCs w:val="20"/>
        </w:rPr>
        <w:t>approximately</w:t>
      </w:r>
      <w:r w:rsidR="007F02A9" w:rsidRPr="007E7678">
        <w:rPr>
          <w:rFonts w:ascii="Arial" w:hAnsi="Arial" w:cs="Arial"/>
          <w:sz w:val="20"/>
          <w:szCs w:val="20"/>
        </w:rPr>
        <w:t xml:space="preserve"> ten years producing both Methane and Helium gas. The Methane gas was flared whilst the Helium gas was sold locally in South Africa.</w:t>
      </w:r>
      <w:r w:rsidR="007E7678" w:rsidRPr="007E7678">
        <w:rPr>
          <w:rFonts w:ascii="Arial" w:hAnsi="Arial" w:cs="Arial"/>
          <w:sz w:val="20"/>
          <w:szCs w:val="20"/>
        </w:rPr>
        <w:t xml:space="preserve"> Subject to compliance with all the requirements of the regulatory authorities in South Africa, </w:t>
      </w:r>
      <w:r>
        <w:rPr>
          <w:rFonts w:ascii="Arial" w:hAnsi="Arial" w:cs="Arial"/>
          <w:sz w:val="20"/>
          <w:szCs w:val="20"/>
        </w:rPr>
        <w:t xml:space="preserve">following completion of the Proposed Transaction, </w:t>
      </w:r>
      <w:r w:rsidR="007E7678" w:rsidRPr="007E7678">
        <w:rPr>
          <w:rFonts w:ascii="Arial" w:hAnsi="Arial" w:cs="Arial"/>
          <w:sz w:val="20"/>
          <w:szCs w:val="20"/>
        </w:rPr>
        <w:t>MMM</w:t>
      </w:r>
      <w:r w:rsidR="007E7678">
        <w:rPr>
          <w:rFonts w:ascii="Arial" w:hAnsi="Arial" w:cs="Arial"/>
          <w:sz w:val="20"/>
          <w:szCs w:val="20"/>
        </w:rPr>
        <w:t>,</w:t>
      </w:r>
      <w:r w:rsidR="007E7678" w:rsidRPr="007E76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intends </w:t>
      </w:r>
      <w:r w:rsidR="00857698">
        <w:rPr>
          <w:rFonts w:ascii="Arial" w:hAnsi="Arial" w:cs="Arial"/>
          <w:sz w:val="20"/>
          <w:szCs w:val="20"/>
        </w:rPr>
        <w:t xml:space="preserve">to </w:t>
      </w:r>
      <w:r w:rsidR="007E7678" w:rsidRPr="007E7678">
        <w:rPr>
          <w:rFonts w:ascii="Arial" w:hAnsi="Arial" w:cs="Arial"/>
          <w:sz w:val="20"/>
          <w:szCs w:val="20"/>
        </w:rPr>
        <w:t xml:space="preserve">secure production permits to facilitate the production and distribution of Methane, </w:t>
      </w:r>
      <w:proofErr w:type="gramStart"/>
      <w:r w:rsidR="007E7678" w:rsidRPr="007E7678">
        <w:rPr>
          <w:rFonts w:ascii="Arial" w:hAnsi="Arial" w:cs="Arial"/>
          <w:sz w:val="20"/>
          <w:szCs w:val="20"/>
        </w:rPr>
        <w:t>Helium</w:t>
      </w:r>
      <w:proofErr w:type="gramEnd"/>
      <w:r w:rsidR="007E7678" w:rsidRPr="007E7678">
        <w:rPr>
          <w:rFonts w:ascii="Arial" w:hAnsi="Arial" w:cs="Arial"/>
          <w:sz w:val="20"/>
          <w:szCs w:val="20"/>
        </w:rPr>
        <w:t xml:space="preserve"> and any other marketable products from LNGP</w:t>
      </w:r>
      <w:r w:rsidR="00405690">
        <w:rPr>
          <w:rFonts w:ascii="Arial" w:hAnsi="Arial" w:cs="Arial"/>
          <w:sz w:val="20"/>
          <w:szCs w:val="20"/>
        </w:rPr>
        <w:t>.</w:t>
      </w:r>
    </w:p>
    <w:p w14:paraId="256EC236" w14:textId="77777777" w:rsidR="00405690" w:rsidRPr="00405690" w:rsidRDefault="00405690" w:rsidP="00857698">
      <w:pPr>
        <w:spacing w:line="360" w:lineRule="auto"/>
        <w:rPr>
          <w:rFonts w:ascii="Arial" w:hAnsi="Arial" w:cs="Arial"/>
          <w:sz w:val="20"/>
          <w:szCs w:val="20"/>
        </w:rPr>
      </w:pPr>
    </w:p>
    <w:p w14:paraId="61BB9493" w14:textId="12E8400F" w:rsidR="00201AE2" w:rsidRDefault="007E7678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7678">
        <w:rPr>
          <w:rFonts w:ascii="Arial" w:eastAsiaTheme="minorHAnsi" w:hAnsi="Arial" w:cs="Arial"/>
          <w:sz w:val="20"/>
          <w:szCs w:val="20"/>
          <w:lang w:eastAsia="en-US"/>
        </w:rPr>
        <w:t>The Proposed Transaction, if completed, would constitute a reverse takeover under the Listing Rules</w:t>
      </w:r>
      <w:r w:rsidR="001041B3">
        <w:rPr>
          <w:rFonts w:ascii="Arial" w:eastAsiaTheme="minorHAnsi" w:hAnsi="Arial" w:cs="Arial"/>
          <w:sz w:val="20"/>
          <w:szCs w:val="20"/>
          <w:lang w:eastAsia="en-US"/>
        </w:rPr>
        <w:t xml:space="preserve"> and accordingly the Company would need to apply for re-admission of its shares to the Official List and the Main Market of the London Stock Exchange</w:t>
      </w: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.  As the Company is currently unable to provide a full disclosure under Listing Rule 5.6.15,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at the request of the Company the FCA has</w:t>
      </w: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 suspen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ded the C</w:t>
      </w:r>
      <w:r w:rsidR="00F213D0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mpany's</w:t>
      </w: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 listing in its ordinary shares 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 xml:space="preserve">on the standard segment of the Official List </w:t>
      </w:r>
      <w:r w:rsidR="00201AE2">
        <w:rPr>
          <w:rFonts w:ascii="Arial" w:eastAsiaTheme="minorHAnsi" w:hAnsi="Arial" w:cs="Arial"/>
          <w:sz w:val="20"/>
          <w:szCs w:val="20"/>
          <w:lang w:eastAsia="en-US"/>
        </w:rPr>
        <w:t xml:space="preserve">and trading from the London Stock Exchange (“LSE”) </w:t>
      </w: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with effect from 7.30 a.m.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today</w:t>
      </w: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, pending the publication of a prospectus 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providing further detail on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NMG</w:t>
      </w:r>
      <w:r w:rsidR="00976CBB"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, IGI and LNGP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 and the Company as enlarged by the Proposed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Transaction</w:t>
      </w:r>
      <w:r w:rsidR="00201AE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C896621" w14:textId="77777777" w:rsidR="00201AE2" w:rsidRDefault="00201AE2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1D4C10" w14:textId="385A9DAC" w:rsidR="00857698" w:rsidRDefault="00201AE2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In the event that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the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Proposed Transaction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does not 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>proceed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the Company will seek the lifting of its suspension from the</w:t>
      </w:r>
      <w:r w:rsidR="00976CBB">
        <w:rPr>
          <w:rFonts w:ascii="Arial" w:eastAsiaTheme="minorHAnsi" w:hAnsi="Arial" w:cs="Arial"/>
          <w:sz w:val="20"/>
          <w:szCs w:val="20"/>
          <w:lang w:eastAsia="en-US"/>
        </w:rPr>
        <w:t xml:space="preserve"> standard segment of the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Official List and trading on the LSE. </w:t>
      </w:r>
    </w:p>
    <w:p w14:paraId="6FFBCF5C" w14:textId="77777777" w:rsidR="00857698" w:rsidRDefault="00857698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C5D76FE" w14:textId="5C4F5CF6" w:rsidR="00201AE2" w:rsidRDefault="007E7678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7678">
        <w:rPr>
          <w:rFonts w:ascii="Arial" w:eastAsiaTheme="minorHAnsi" w:hAnsi="Arial" w:cs="Arial"/>
          <w:sz w:val="20"/>
          <w:szCs w:val="20"/>
          <w:lang w:eastAsia="en-US"/>
        </w:rPr>
        <w:t xml:space="preserve">The Proposed Transaction 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is conditional on a number of conditions </w:t>
      </w:r>
      <w:proofErr w:type="gramStart"/>
      <w:r w:rsidR="00405690">
        <w:rPr>
          <w:rFonts w:ascii="Arial" w:eastAsiaTheme="minorHAnsi" w:hAnsi="Arial" w:cs="Arial"/>
          <w:sz w:val="20"/>
          <w:szCs w:val="20"/>
          <w:lang w:eastAsia="en-US"/>
        </w:rPr>
        <w:t>including;</w:t>
      </w:r>
      <w:proofErr w:type="gramEnd"/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405690">
        <w:rPr>
          <w:rFonts w:ascii="Arial" w:eastAsiaTheme="minorHAnsi" w:hAnsi="Arial" w:cs="Arial"/>
          <w:sz w:val="20"/>
          <w:szCs w:val="20"/>
          <w:lang w:eastAsia="en-US"/>
        </w:rPr>
        <w:t>i</w:t>
      </w:r>
      <w:proofErr w:type="spellEnd"/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) satisfactory due diligence ii) 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>entering into a definitive legal agreement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 xml:space="preserve">iii) 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raising further funds for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he Proposed Transaction; 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 xml:space="preserve">) approval by shareholders at a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G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>eneral Meeting to be convened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 xml:space="preserve">; v) </w:t>
      </w:r>
      <w:r w:rsidR="00A0209B" w:rsidRPr="00A0209B">
        <w:rPr>
          <w:rFonts w:ascii="Arial" w:eastAsiaTheme="minorHAnsi" w:hAnsi="Arial" w:cs="Arial"/>
          <w:sz w:val="20"/>
          <w:szCs w:val="20"/>
          <w:lang w:eastAsia="en-US"/>
        </w:rPr>
        <w:t>obtaining all necessary approvals (if required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>and</w:t>
      </w:r>
      <w:r w:rsidR="00201AE2">
        <w:rPr>
          <w:rFonts w:ascii="Arial" w:eastAsiaTheme="minorHAnsi" w:hAnsi="Arial" w:cs="Arial"/>
          <w:sz w:val="20"/>
          <w:szCs w:val="20"/>
          <w:lang w:eastAsia="en-US"/>
        </w:rPr>
        <w:t>;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) granting of eligibility for the readmission of the 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405690">
        <w:rPr>
          <w:rFonts w:ascii="Arial" w:eastAsiaTheme="minorHAnsi" w:hAnsi="Arial" w:cs="Arial"/>
          <w:sz w:val="20"/>
          <w:szCs w:val="20"/>
          <w:lang w:eastAsia="en-US"/>
        </w:rPr>
        <w:t xml:space="preserve">ompany 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 xml:space="preserve">to the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 xml:space="preserve">fficial </w:t>
      </w:r>
      <w:r w:rsidR="00A0209B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857698">
        <w:rPr>
          <w:rFonts w:ascii="Arial" w:eastAsiaTheme="minorHAnsi" w:hAnsi="Arial" w:cs="Arial"/>
          <w:sz w:val="20"/>
          <w:szCs w:val="20"/>
          <w:lang w:eastAsia="en-US"/>
        </w:rPr>
        <w:t xml:space="preserve">ist by the FCA. </w:t>
      </w:r>
    </w:p>
    <w:p w14:paraId="6BAE1EA2" w14:textId="77777777" w:rsidR="00201AE2" w:rsidRDefault="00201AE2" w:rsidP="00857698">
      <w:pPr>
        <w:pStyle w:val="dj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7A5C5A" w14:textId="55AA4869" w:rsidR="0031450A" w:rsidRPr="000A276A" w:rsidRDefault="00A0209B" w:rsidP="000A276A">
      <w:pPr>
        <w:pStyle w:val="dj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There can be no certainty that the Proposed </w:t>
      </w:r>
      <w:r>
        <w:rPr>
          <w:rFonts w:ascii="Arial" w:eastAsiaTheme="minorHAnsi" w:hAnsi="Arial" w:cs="Arial"/>
          <w:sz w:val="20"/>
          <w:szCs w:val="20"/>
          <w:lang w:eastAsia="en-US"/>
        </w:rPr>
        <w:t>Transaction</w:t>
      </w:r>
      <w:r w:rsidRPr="00A0209B">
        <w:rPr>
          <w:rFonts w:ascii="Arial" w:eastAsiaTheme="minorHAnsi" w:hAnsi="Arial" w:cs="Arial"/>
          <w:sz w:val="20"/>
          <w:szCs w:val="20"/>
          <w:lang w:eastAsia="en-US"/>
        </w:rPr>
        <w:t xml:space="preserve"> will take place</w:t>
      </w:r>
      <w:r w:rsidR="00976CBB">
        <w:rPr>
          <w:rFonts w:ascii="Arial" w:eastAsiaTheme="minorHAnsi" w:hAnsi="Arial" w:cs="Arial"/>
          <w:sz w:val="20"/>
          <w:szCs w:val="20"/>
          <w:lang w:eastAsia="en-US"/>
        </w:rPr>
        <w:t xml:space="preserve"> and t</w:t>
      </w:r>
      <w:r w:rsidR="0031450A" w:rsidRPr="000A276A">
        <w:rPr>
          <w:rFonts w:ascii="Arial" w:eastAsiaTheme="minorHAnsi" w:hAnsi="Arial" w:cs="Arial"/>
          <w:sz w:val="20"/>
          <w:szCs w:val="20"/>
          <w:lang w:eastAsia="en-US"/>
        </w:rPr>
        <w:t xml:space="preserve">he Company will </w:t>
      </w:r>
      <w:r w:rsidR="00857698" w:rsidRPr="000A276A">
        <w:rPr>
          <w:rFonts w:ascii="Arial" w:eastAsiaTheme="minorHAnsi" w:hAnsi="Arial" w:cs="Arial"/>
          <w:sz w:val="20"/>
          <w:szCs w:val="20"/>
          <w:lang w:eastAsia="en-US"/>
        </w:rPr>
        <w:t xml:space="preserve">continue to </w:t>
      </w:r>
      <w:r w:rsidR="0031450A" w:rsidRPr="000A276A">
        <w:rPr>
          <w:rFonts w:ascii="Arial" w:eastAsiaTheme="minorHAnsi" w:hAnsi="Arial" w:cs="Arial"/>
          <w:sz w:val="20"/>
          <w:szCs w:val="20"/>
          <w:lang w:eastAsia="en-US"/>
        </w:rPr>
        <w:t xml:space="preserve">update shareholders </w:t>
      </w:r>
      <w:r w:rsidR="00857698" w:rsidRPr="000A276A">
        <w:rPr>
          <w:rFonts w:ascii="Arial" w:eastAsiaTheme="minorHAnsi" w:hAnsi="Arial" w:cs="Arial"/>
          <w:sz w:val="20"/>
          <w:szCs w:val="20"/>
          <w:lang w:eastAsia="en-US"/>
        </w:rPr>
        <w:t>in due course</w:t>
      </w:r>
      <w:r w:rsidR="0031450A" w:rsidRPr="000A27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035AE4D" w14:textId="77777777" w:rsidR="0031450A" w:rsidRPr="007E7678" w:rsidRDefault="0031450A" w:rsidP="0031450A">
      <w:pPr>
        <w:rPr>
          <w:rFonts w:ascii="Arial" w:hAnsi="Arial" w:cs="Arial"/>
          <w:sz w:val="20"/>
          <w:szCs w:val="20"/>
        </w:rPr>
      </w:pPr>
    </w:p>
    <w:p w14:paraId="566CB65C" w14:textId="77777777" w:rsidR="0031450A" w:rsidRPr="007E7678" w:rsidRDefault="0031450A" w:rsidP="0031450A">
      <w:pPr>
        <w:rPr>
          <w:rFonts w:ascii="Arial" w:hAnsi="Arial" w:cs="Arial"/>
          <w:sz w:val="20"/>
          <w:szCs w:val="20"/>
        </w:rPr>
      </w:pPr>
    </w:p>
    <w:p w14:paraId="239CC0F7" w14:textId="77777777" w:rsidR="0031450A" w:rsidRPr="007E7678" w:rsidRDefault="0031450A" w:rsidP="003145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7678">
        <w:rPr>
          <w:rFonts w:ascii="Arial" w:hAnsi="Arial" w:cs="Arial"/>
          <w:b/>
          <w:bCs/>
          <w:sz w:val="20"/>
          <w:szCs w:val="20"/>
        </w:rPr>
        <w:t>*ENDS*</w:t>
      </w:r>
    </w:p>
    <w:p w14:paraId="4FA37987" w14:textId="77777777" w:rsidR="0031450A" w:rsidRPr="007E7678" w:rsidRDefault="0031450A" w:rsidP="003145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7A19EB" w14:textId="77777777" w:rsidR="0031450A" w:rsidRPr="007E7678" w:rsidRDefault="0031450A" w:rsidP="0031450A">
      <w:pPr>
        <w:rPr>
          <w:rFonts w:ascii="Arial" w:hAnsi="Arial" w:cs="Arial"/>
          <w:sz w:val="20"/>
          <w:szCs w:val="20"/>
        </w:rPr>
      </w:pPr>
      <w:r w:rsidRPr="007E7678">
        <w:rPr>
          <w:rFonts w:ascii="Arial" w:hAnsi="Arial" w:cs="Arial"/>
          <w:sz w:val="20"/>
          <w:szCs w:val="20"/>
        </w:rPr>
        <w:t>For further information please contact:</w:t>
      </w:r>
    </w:p>
    <w:p w14:paraId="60411919" w14:textId="77777777" w:rsidR="0031450A" w:rsidRPr="007E7678" w:rsidRDefault="0031450A" w:rsidP="0031450A">
      <w:pPr>
        <w:rPr>
          <w:rFonts w:ascii="Arial" w:hAnsi="Arial" w:cs="Arial"/>
          <w:sz w:val="20"/>
          <w:szCs w:val="20"/>
        </w:rPr>
      </w:pPr>
    </w:p>
    <w:p w14:paraId="3C6CADEC" w14:textId="77777777" w:rsidR="0031450A" w:rsidRPr="007E7678" w:rsidRDefault="0031450A" w:rsidP="0031450A">
      <w:pPr>
        <w:rPr>
          <w:rFonts w:ascii="Arial" w:hAnsi="Arial" w:cs="Arial"/>
          <w:b/>
          <w:bCs/>
          <w:sz w:val="20"/>
          <w:szCs w:val="20"/>
        </w:rPr>
      </w:pPr>
      <w:r w:rsidRPr="007E7678">
        <w:rPr>
          <w:rFonts w:ascii="Arial" w:hAnsi="Arial" w:cs="Arial"/>
          <w:b/>
          <w:bCs/>
          <w:sz w:val="20"/>
          <w:szCs w:val="20"/>
        </w:rPr>
        <w:t>Mining, Minerals &amp; Metals plc</w:t>
      </w:r>
      <w:r w:rsidRPr="007E7678">
        <w:rPr>
          <w:rFonts w:ascii="Arial" w:hAnsi="Arial" w:cs="Arial"/>
          <w:b/>
          <w:bCs/>
          <w:sz w:val="20"/>
          <w:szCs w:val="20"/>
        </w:rPr>
        <w:tab/>
      </w:r>
      <w:r w:rsidRPr="007E7678">
        <w:rPr>
          <w:rFonts w:ascii="Arial" w:hAnsi="Arial" w:cs="Arial"/>
          <w:b/>
          <w:bCs/>
          <w:sz w:val="20"/>
          <w:szCs w:val="20"/>
        </w:rPr>
        <w:tab/>
      </w:r>
      <w:r w:rsidRPr="007E7678">
        <w:rPr>
          <w:rFonts w:ascii="Arial" w:hAnsi="Arial" w:cs="Arial"/>
          <w:b/>
          <w:bCs/>
          <w:sz w:val="20"/>
          <w:szCs w:val="20"/>
        </w:rPr>
        <w:tab/>
        <w:t xml:space="preserve">E: </w:t>
      </w:r>
      <w:hyperlink r:id="rId6" w:history="1">
        <w:r w:rsidRPr="007E7678">
          <w:rPr>
            <w:rStyle w:val="Hyperlink"/>
            <w:rFonts w:ascii="Arial" w:hAnsi="Arial" w:cs="Arial"/>
            <w:b/>
            <w:bCs/>
            <w:sz w:val="20"/>
            <w:szCs w:val="20"/>
          </w:rPr>
          <w:t>info@mmmplc.com</w:t>
        </w:r>
      </w:hyperlink>
    </w:p>
    <w:p w14:paraId="30590868" w14:textId="77777777" w:rsidR="0031450A" w:rsidRPr="007E7678" w:rsidRDefault="0031450A" w:rsidP="0031450A">
      <w:pPr>
        <w:rPr>
          <w:rFonts w:ascii="Arial" w:hAnsi="Arial" w:cs="Arial"/>
          <w:b/>
          <w:bCs/>
          <w:sz w:val="20"/>
          <w:szCs w:val="20"/>
        </w:rPr>
      </w:pPr>
    </w:p>
    <w:p w14:paraId="62A4572B" w14:textId="77777777" w:rsidR="0031450A" w:rsidRPr="007E7678" w:rsidRDefault="0031450A" w:rsidP="0031450A">
      <w:pPr>
        <w:rPr>
          <w:rFonts w:ascii="Arial" w:hAnsi="Arial" w:cs="Arial"/>
          <w:b/>
          <w:bCs/>
          <w:sz w:val="20"/>
          <w:szCs w:val="20"/>
        </w:rPr>
      </w:pPr>
      <w:r w:rsidRPr="007E7678">
        <w:rPr>
          <w:rFonts w:ascii="Arial" w:hAnsi="Arial" w:cs="Arial"/>
          <w:b/>
          <w:bCs/>
          <w:sz w:val="20"/>
          <w:szCs w:val="20"/>
        </w:rPr>
        <w:t>Brandon Hill Capital Limited</w:t>
      </w:r>
      <w:r w:rsidRPr="007E7678">
        <w:rPr>
          <w:rFonts w:ascii="Arial" w:hAnsi="Arial" w:cs="Arial"/>
          <w:b/>
          <w:bCs/>
          <w:sz w:val="20"/>
          <w:szCs w:val="20"/>
        </w:rPr>
        <w:tab/>
      </w:r>
      <w:r w:rsidRPr="007E7678">
        <w:rPr>
          <w:rFonts w:ascii="Arial" w:hAnsi="Arial" w:cs="Arial"/>
          <w:b/>
          <w:bCs/>
          <w:sz w:val="20"/>
          <w:szCs w:val="20"/>
        </w:rPr>
        <w:tab/>
      </w:r>
      <w:r w:rsidRPr="007E7678">
        <w:rPr>
          <w:rFonts w:ascii="Arial" w:hAnsi="Arial" w:cs="Arial"/>
          <w:b/>
          <w:bCs/>
          <w:sz w:val="20"/>
          <w:szCs w:val="20"/>
        </w:rPr>
        <w:tab/>
        <w:t>T: +44 (0)20 3463 5000</w:t>
      </w:r>
    </w:p>
    <w:p w14:paraId="55B10135" w14:textId="77777777" w:rsidR="0031450A" w:rsidRPr="007E7678" w:rsidRDefault="0031450A" w:rsidP="0031450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7E7678">
        <w:rPr>
          <w:rFonts w:ascii="Arial" w:hAnsi="Arial" w:cs="Arial"/>
          <w:b/>
          <w:bCs/>
          <w:i/>
          <w:iCs/>
          <w:sz w:val="20"/>
          <w:szCs w:val="20"/>
        </w:rPr>
        <w:t>Financial Advisor and Broker</w:t>
      </w:r>
    </w:p>
    <w:p w14:paraId="02884060" w14:textId="77777777" w:rsidR="0031450A" w:rsidRPr="007E7678" w:rsidRDefault="0031450A" w:rsidP="0031450A">
      <w:pPr>
        <w:rPr>
          <w:rFonts w:ascii="Arial" w:hAnsi="Arial" w:cs="Arial"/>
          <w:sz w:val="20"/>
          <w:szCs w:val="20"/>
        </w:rPr>
      </w:pPr>
      <w:r w:rsidRPr="007E7678">
        <w:rPr>
          <w:rFonts w:ascii="Arial" w:hAnsi="Arial" w:cs="Arial"/>
          <w:sz w:val="20"/>
          <w:szCs w:val="20"/>
        </w:rPr>
        <w:t>Jonathan Evans</w:t>
      </w:r>
    </w:p>
    <w:sectPr w:rsidR="0031450A" w:rsidRPr="007E7678" w:rsidSect="00C85C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44C"/>
    <w:multiLevelType w:val="hybridMultilevel"/>
    <w:tmpl w:val="B3D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98"/>
    <w:rsid w:val="00015DB3"/>
    <w:rsid w:val="00047872"/>
    <w:rsid w:val="0005538B"/>
    <w:rsid w:val="0005737B"/>
    <w:rsid w:val="00070471"/>
    <w:rsid w:val="00073CD9"/>
    <w:rsid w:val="00095854"/>
    <w:rsid w:val="000A276A"/>
    <w:rsid w:val="001041B3"/>
    <w:rsid w:val="00146597"/>
    <w:rsid w:val="0017219D"/>
    <w:rsid w:val="001B54C7"/>
    <w:rsid w:val="001D61C1"/>
    <w:rsid w:val="001E1202"/>
    <w:rsid w:val="001F4838"/>
    <w:rsid w:val="00201AE2"/>
    <w:rsid w:val="00201B3D"/>
    <w:rsid w:val="0020481B"/>
    <w:rsid w:val="00212B7C"/>
    <w:rsid w:val="002168D3"/>
    <w:rsid w:val="0022702D"/>
    <w:rsid w:val="00230289"/>
    <w:rsid w:val="0025129E"/>
    <w:rsid w:val="00265E6D"/>
    <w:rsid w:val="0031450A"/>
    <w:rsid w:val="00330005"/>
    <w:rsid w:val="00330026"/>
    <w:rsid w:val="0033680C"/>
    <w:rsid w:val="0034371E"/>
    <w:rsid w:val="003878C0"/>
    <w:rsid w:val="003A128F"/>
    <w:rsid w:val="003A414B"/>
    <w:rsid w:val="003B4055"/>
    <w:rsid w:val="003F430B"/>
    <w:rsid w:val="00400F2A"/>
    <w:rsid w:val="00401755"/>
    <w:rsid w:val="00405690"/>
    <w:rsid w:val="00425F9E"/>
    <w:rsid w:val="00443E42"/>
    <w:rsid w:val="00485DE8"/>
    <w:rsid w:val="004924DC"/>
    <w:rsid w:val="004A4F1A"/>
    <w:rsid w:val="004C53D1"/>
    <w:rsid w:val="004F2B84"/>
    <w:rsid w:val="00515677"/>
    <w:rsid w:val="00521827"/>
    <w:rsid w:val="005C2D29"/>
    <w:rsid w:val="005E3A29"/>
    <w:rsid w:val="00664768"/>
    <w:rsid w:val="0068462A"/>
    <w:rsid w:val="00684C20"/>
    <w:rsid w:val="0069741B"/>
    <w:rsid w:val="006D0404"/>
    <w:rsid w:val="006D5798"/>
    <w:rsid w:val="006D688A"/>
    <w:rsid w:val="00747BE5"/>
    <w:rsid w:val="0075584A"/>
    <w:rsid w:val="00760620"/>
    <w:rsid w:val="0078638D"/>
    <w:rsid w:val="007B1BB9"/>
    <w:rsid w:val="007D2484"/>
    <w:rsid w:val="007E12A3"/>
    <w:rsid w:val="007E5A69"/>
    <w:rsid w:val="007E7678"/>
    <w:rsid w:val="007F02A9"/>
    <w:rsid w:val="008225F0"/>
    <w:rsid w:val="00837E21"/>
    <w:rsid w:val="0084611A"/>
    <w:rsid w:val="00857698"/>
    <w:rsid w:val="00867385"/>
    <w:rsid w:val="00880DC8"/>
    <w:rsid w:val="00885B3F"/>
    <w:rsid w:val="008A46D1"/>
    <w:rsid w:val="008B5C94"/>
    <w:rsid w:val="008E25DF"/>
    <w:rsid w:val="00942473"/>
    <w:rsid w:val="00950A62"/>
    <w:rsid w:val="00962050"/>
    <w:rsid w:val="00976CBB"/>
    <w:rsid w:val="00980854"/>
    <w:rsid w:val="009A7AFD"/>
    <w:rsid w:val="009C71C8"/>
    <w:rsid w:val="009D162E"/>
    <w:rsid w:val="009E5E7A"/>
    <w:rsid w:val="00A0209B"/>
    <w:rsid w:val="00A1628C"/>
    <w:rsid w:val="00A16E13"/>
    <w:rsid w:val="00A1794B"/>
    <w:rsid w:val="00A4339C"/>
    <w:rsid w:val="00A90ED2"/>
    <w:rsid w:val="00AA46CA"/>
    <w:rsid w:val="00B13003"/>
    <w:rsid w:val="00B24FF7"/>
    <w:rsid w:val="00B92A81"/>
    <w:rsid w:val="00B9774C"/>
    <w:rsid w:val="00BA669D"/>
    <w:rsid w:val="00BB3F02"/>
    <w:rsid w:val="00C43425"/>
    <w:rsid w:val="00C51120"/>
    <w:rsid w:val="00C5353B"/>
    <w:rsid w:val="00C723E2"/>
    <w:rsid w:val="00C85C2D"/>
    <w:rsid w:val="00CC1C24"/>
    <w:rsid w:val="00CF2D12"/>
    <w:rsid w:val="00D34D64"/>
    <w:rsid w:val="00D97997"/>
    <w:rsid w:val="00DC41DD"/>
    <w:rsid w:val="00E00B43"/>
    <w:rsid w:val="00E23B70"/>
    <w:rsid w:val="00E328CA"/>
    <w:rsid w:val="00E73B4D"/>
    <w:rsid w:val="00ED0E29"/>
    <w:rsid w:val="00F00A38"/>
    <w:rsid w:val="00F06EC9"/>
    <w:rsid w:val="00F213D0"/>
    <w:rsid w:val="00F249C8"/>
    <w:rsid w:val="00F51C49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C44B"/>
  <w14:defaultImageDpi w14:val="32767"/>
  <w15:chartTrackingRefBased/>
  <w15:docId w15:val="{E66A0504-97D1-B045-A94D-16F0EB5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 (Headings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28C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702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02D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02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02D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02D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0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0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0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0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443E42"/>
    <w:pPr>
      <w:framePr w:wrap="around" w:hAnchor="text"/>
      <w:widowControl w:val="0"/>
      <w:autoSpaceDE w:val="0"/>
      <w:autoSpaceDN w:val="0"/>
      <w:jc w:val="left"/>
    </w:pPr>
    <w:rPr>
      <w:rFonts w:eastAsia="Century Gothic" w:cs="Century Gothic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702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02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02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02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02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0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0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02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02D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43E42"/>
    <w:pPr>
      <w:framePr w:wrap="around" w:hAnchor="text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02D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02D"/>
    <w:rPr>
      <w:smallCaps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443E42"/>
    <w:pPr>
      <w:framePr w:wrap="around" w:hAnchor="text"/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ZW" w:eastAsia="en-ZW" w:bidi="en-ZW"/>
    </w:rPr>
  </w:style>
  <w:style w:type="character" w:customStyle="1" w:styleId="BodyTextChar">
    <w:name w:val="Body Text Char"/>
    <w:basedOn w:val="DefaultParagraphFont"/>
    <w:link w:val="BodyText"/>
    <w:uiPriority w:val="1"/>
    <w:rsid w:val="00443E42"/>
    <w:rPr>
      <w:rFonts w:ascii="Calibri" w:eastAsia="Calibri" w:hAnsi="Calibri" w:cs="Calibri"/>
      <w:sz w:val="22"/>
      <w:szCs w:val="22"/>
      <w:lang w:val="en-ZW" w:eastAsia="en-ZW" w:bidi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02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02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702D"/>
    <w:rPr>
      <w:b/>
      <w:bCs/>
    </w:rPr>
  </w:style>
  <w:style w:type="character" w:styleId="Emphasis">
    <w:name w:val="Emphasis"/>
    <w:uiPriority w:val="20"/>
    <w:qFormat/>
    <w:rsid w:val="0022702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702D"/>
  </w:style>
  <w:style w:type="character" w:customStyle="1" w:styleId="NoSpacingChar">
    <w:name w:val="No Spacing Char"/>
    <w:basedOn w:val="DefaultParagraphFont"/>
    <w:link w:val="NoSpacing"/>
    <w:uiPriority w:val="1"/>
    <w:rsid w:val="0022702D"/>
  </w:style>
  <w:style w:type="paragraph" w:styleId="ListParagraph">
    <w:name w:val="List Paragraph"/>
    <w:basedOn w:val="Normal"/>
    <w:uiPriority w:val="34"/>
    <w:qFormat/>
    <w:rsid w:val="002270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0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70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0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02D"/>
    <w:rPr>
      <w:i/>
      <w:iCs/>
    </w:rPr>
  </w:style>
  <w:style w:type="character" w:styleId="SubtleEmphasis">
    <w:name w:val="Subtle Emphasis"/>
    <w:uiPriority w:val="19"/>
    <w:qFormat/>
    <w:rsid w:val="0022702D"/>
    <w:rPr>
      <w:i/>
      <w:iCs/>
    </w:rPr>
  </w:style>
  <w:style w:type="character" w:styleId="IntenseEmphasis">
    <w:name w:val="Intense Emphasis"/>
    <w:uiPriority w:val="21"/>
    <w:qFormat/>
    <w:rsid w:val="002270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702D"/>
    <w:rPr>
      <w:smallCaps/>
    </w:rPr>
  </w:style>
  <w:style w:type="character" w:styleId="IntenseReference">
    <w:name w:val="Intense Reference"/>
    <w:uiPriority w:val="32"/>
    <w:qFormat/>
    <w:rsid w:val="0022702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70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0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50A"/>
    <w:rPr>
      <w:color w:val="605E5C"/>
      <w:shd w:val="clear" w:color="auto" w:fill="E1DFDD"/>
    </w:rPr>
  </w:style>
  <w:style w:type="paragraph" w:customStyle="1" w:styleId="dj">
    <w:name w:val="dj"/>
    <w:basedOn w:val="Normal"/>
    <w:rsid w:val="007E76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db">
    <w:name w:val="db"/>
    <w:basedOn w:val="DefaultParagraphFont"/>
    <w:rsid w:val="007E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mmpl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 A c t i v e ! 2 9 5 3 1 0 7 8 . 1 < / d o c u m e n t i d >  
     < s e n d e r i d > I Z B < / s e n d e r i d >  
     < s e n d e r e m a i l > I A N . B I N N I E @ M I C H E L M O R E S . C O M < / s e n d e r e m a i l >  
     < l a s t m o d i f i e d > 2 0 2 1 - 1 0 - 0 6 T 1 3 : 3 8 : 0 0 . 0 0 0 0 0 0 0 + 0 1 : 0 0 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C28C3D62-895B-43E3-BCFB-E8B3815FE7D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Pitchford</dc:creator>
  <cp:keywords/>
  <dc:description/>
  <cp:lastModifiedBy>Enzo Aliaj</cp:lastModifiedBy>
  <cp:revision>5</cp:revision>
  <dcterms:created xsi:type="dcterms:W3CDTF">2021-10-06T12:46:00Z</dcterms:created>
  <dcterms:modified xsi:type="dcterms:W3CDTF">2021-10-07T06:12:00Z</dcterms:modified>
</cp:coreProperties>
</file>